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3F43" w14:textId="77777777" w:rsidR="008377A4" w:rsidRDefault="00273245">
      <w:pPr>
        <w:pStyle w:val="Title"/>
        <w:spacing w:line="237" w:lineRule="auto"/>
      </w:pPr>
      <w:r>
        <w:rPr>
          <w:color w:val="FF0000"/>
        </w:rPr>
        <w:t>Sand’s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Men's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Women’s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Golf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Club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Championship Tournament Rules</w:t>
      </w:r>
    </w:p>
    <w:p w14:paraId="11F3D39F" w14:textId="68CA035A" w:rsidR="008377A4" w:rsidRDefault="00273245">
      <w:pPr>
        <w:spacing w:line="389" w:lineRule="exact"/>
        <w:ind w:left="166" w:right="275"/>
        <w:jc w:val="center"/>
        <w:rPr>
          <w:sz w:val="32"/>
        </w:rPr>
      </w:pPr>
      <w:r>
        <w:rPr>
          <w:color w:val="FF0000"/>
          <w:sz w:val="32"/>
        </w:rPr>
        <w:t>March</w:t>
      </w:r>
      <w:r>
        <w:rPr>
          <w:color w:val="FF0000"/>
          <w:spacing w:val="-4"/>
          <w:sz w:val="32"/>
        </w:rPr>
        <w:t xml:space="preserve"> </w:t>
      </w:r>
      <w:r w:rsidR="000A0292">
        <w:rPr>
          <w:color w:val="FF0000"/>
          <w:sz w:val="32"/>
        </w:rPr>
        <w:t>4</w:t>
      </w:r>
      <w:proofErr w:type="spellStart"/>
      <w:r>
        <w:rPr>
          <w:color w:val="FF0000"/>
          <w:position w:val="11"/>
          <w:sz w:val="21"/>
        </w:rPr>
        <w:t>th</w:t>
      </w:r>
      <w:proofErr w:type="spellEnd"/>
      <w:r>
        <w:rPr>
          <w:color w:val="FF0000"/>
          <w:sz w:val="32"/>
        </w:rPr>
        <w:t>,</w:t>
      </w:r>
      <w:r>
        <w:rPr>
          <w:color w:val="FF0000"/>
          <w:spacing w:val="-4"/>
          <w:sz w:val="32"/>
        </w:rPr>
        <w:t xml:space="preserve"> </w:t>
      </w:r>
      <w:proofErr w:type="gramStart"/>
      <w:r w:rsidR="000A0292">
        <w:rPr>
          <w:color w:val="FF0000"/>
          <w:sz w:val="32"/>
        </w:rPr>
        <w:t>5</w:t>
      </w:r>
      <w:proofErr w:type="spellStart"/>
      <w:r>
        <w:rPr>
          <w:color w:val="FF0000"/>
          <w:position w:val="11"/>
          <w:sz w:val="21"/>
        </w:rPr>
        <w:t>th</w:t>
      </w:r>
      <w:proofErr w:type="spellEnd"/>
      <w:proofErr w:type="gramEnd"/>
      <w:r>
        <w:rPr>
          <w:color w:val="FF0000"/>
          <w:spacing w:val="20"/>
          <w:position w:val="11"/>
          <w:sz w:val="21"/>
        </w:rPr>
        <w:t xml:space="preserve"> </w:t>
      </w:r>
      <w:r>
        <w:rPr>
          <w:color w:val="FF0000"/>
          <w:sz w:val="32"/>
        </w:rPr>
        <w:t>and</w:t>
      </w:r>
      <w:r>
        <w:rPr>
          <w:color w:val="FF0000"/>
          <w:spacing w:val="-4"/>
          <w:sz w:val="32"/>
        </w:rPr>
        <w:t xml:space="preserve"> </w:t>
      </w:r>
      <w:r w:rsidR="000A0292">
        <w:rPr>
          <w:color w:val="FF0000"/>
          <w:sz w:val="32"/>
        </w:rPr>
        <w:t>6</w:t>
      </w:r>
      <w:proofErr w:type="spellStart"/>
      <w:r>
        <w:rPr>
          <w:color w:val="FF0000"/>
          <w:position w:val="11"/>
          <w:sz w:val="21"/>
        </w:rPr>
        <w:t>th</w:t>
      </w:r>
      <w:proofErr w:type="spellEnd"/>
      <w:r>
        <w:rPr>
          <w:color w:val="FF0000"/>
          <w:spacing w:val="21"/>
          <w:position w:val="11"/>
          <w:sz w:val="21"/>
        </w:rPr>
        <w:t xml:space="preserve"> </w:t>
      </w:r>
      <w:r>
        <w:rPr>
          <w:color w:val="FF0000"/>
          <w:spacing w:val="-4"/>
          <w:sz w:val="32"/>
        </w:rPr>
        <w:t>202</w:t>
      </w:r>
      <w:r w:rsidR="00787183">
        <w:rPr>
          <w:color w:val="FF0000"/>
          <w:spacing w:val="-4"/>
          <w:sz w:val="32"/>
        </w:rPr>
        <w:t>4</w:t>
      </w:r>
    </w:p>
    <w:p w14:paraId="520A2BFD" w14:textId="77777777" w:rsidR="008377A4" w:rsidRDefault="008377A4">
      <w:pPr>
        <w:pStyle w:val="BodyText"/>
        <w:spacing w:before="178"/>
        <w:ind w:left="0" w:firstLine="0"/>
        <w:rPr>
          <w:sz w:val="32"/>
        </w:rPr>
      </w:pPr>
    </w:p>
    <w:p w14:paraId="6CFECC26" w14:textId="1CC9968E" w:rsidR="0073233F" w:rsidRPr="0073233F" w:rsidRDefault="00273245" w:rsidP="0073233F">
      <w:pPr>
        <w:ind w:left="115"/>
        <w:rPr>
          <w:b/>
          <w:spacing w:val="-2"/>
          <w:sz w:val="24"/>
        </w:rPr>
      </w:pPr>
      <w:r>
        <w:rPr>
          <w:b/>
          <w:sz w:val="24"/>
        </w:rPr>
        <w:t xml:space="preserve">Tournament </w:t>
      </w:r>
      <w:r>
        <w:rPr>
          <w:b/>
          <w:spacing w:val="-2"/>
          <w:sz w:val="24"/>
        </w:rPr>
        <w:t>Rules</w:t>
      </w:r>
    </w:p>
    <w:p w14:paraId="08387B0D" w14:textId="38D943E2" w:rsidR="008377A4" w:rsidRDefault="00273245">
      <w:pPr>
        <w:pStyle w:val="ListParagraph"/>
        <w:numPr>
          <w:ilvl w:val="0"/>
          <w:numId w:val="1"/>
        </w:numPr>
        <w:tabs>
          <w:tab w:val="left" w:pos="833"/>
        </w:tabs>
        <w:ind w:left="833" w:hanging="358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stroke must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</w:t>
      </w:r>
      <w:r w:rsidR="0073233F">
        <w:rPr>
          <w:sz w:val="24"/>
        </w:rPr>
        <w:t>counted,</w:t>
      </w:r>
      <w:r>
        <w:rPr>
          <w:spacing w:val="-1"/>
          <w:sz w:val="24"/>
        </w:rPr>
        <w:t xml:space="preserve"> </w:t>
      </w:r>
      <w:r>
        <w:rPr>
          <w:sz w:val="24"/>
        </w:rPr>
        <w:t>and every</w:t>
      </w:r>
      <w:r>
        <w:rPr>
          <w:spacing w:val="-1"/>
          <w:sz w:val="24"/>
        </w:rPr>
        <w:t xml:space="preserve"> </w:t>
      </w:r>
      <w:r w:rsidR="007C0A95">
        <w:rPr>
          <w:sz w:val="24"/>
        </w:rPr>
        <w:t xml:space="preserve">hole must be completed with the ball </w:t>
      </w:r>
      <w:r>
        <w:rPr>
          <w:sz w:val="24"/>
        </w:rPr>
        <w:t>in the hole.</w:t>
      </w:r>
    </w:p>
    <w:p w14:paraId="79D564C8" w14:textId="77777777" w:rsidR="008377A4" w:rsidRDefault="00273245">
      <w:pPr>
        <w:pStyle w:val="ListParagraph"/>
        <w:numPr>
          <w:ilvl w:val="0"/>
          <w:numId w:val="1"/>
        </w:numPr>
        <w:tabs>
          <w:tab w:val="left" w:pos="835"/>
        </w:tabs>
        <w:ind w:right="262"/>
        <w:rPr>
          <w:sz w:val="24"/>
        </w:rPr>
      </w:pPr>
      <w:r>
        <w:rPr>
          <w:sz w:val="24"/>
        </w:rPr>
        <w:t>The penalty for a lost ball or an out of bounds ball is either stroke and distance if replaying the shot, 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stroke</w:t>
      </w:r>
      <w:r>
        <w:rPr>
          <w:spacing w:val="-2"/>
          <w:sz w:val="24"/>
        </w:rPr>
        <w:t xml:space="preserve"> </w:t>
      </w:r>
      <w:r>
        <w:rPr>
          <w:sz w:val="24"/>
        </w:rPr>
        <w:t>penalty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ball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lost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crossed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bounds</w:t>
      </w:r>
      <w:r>
        <w:rPr>
          <w:spacing w:val="-2"/>
          <w:sz w:val="24"/>
        </w:rPr>
        <w:t xml:space="preserve"> </w:t>
      </w:r>
      <w:r>
        <w:rPr>
          <w:sz w:val="24"/>
        </w:rPr>
        <w:t>(OB).</w:t>
      </w:r>
    </w:p>
    <w:p w14:paraId="0A883C4E" w14:textId="77777777" w:rsidR="008377A4" w:rsidRDefault="00273245">
      <w:pPr>
        <w:pStyle w:val="ListParagraph"/>
        <w:numPr>
          <w:ilvl w:val="0"/>
          <w:numId w:val="1"/>
        </w:numPr>
        <w:tabs>
          <w:tab w:val="left" w:pos="835"/>
        </w:tabs>
        <w:ind w:right="379"/>
        <w:rPr>
          <w:sz w:val="24"/>
        </w:rPr>
      </w:pP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hitting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ball,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stroke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move the ball or not.</w:t>
      </w:r>
    </w:p>
    <w:p w14:paraId="277E222D" w14:textId="77777777" w:rsidR="008377A4" w:rsidRPr="0073233F" w:rsidRDefault="00273245">
      <w:pPr>
        <w:pStyle w:val="ListParagraph"/>
        <w:numPr>
          <w:ilvl w:val="0"/>
          <w:numId w:val="1"/>
        </w:numPr>
        <w:tabs>
          <w:tab w:val="left" w:pos="834"/>
        </w:tabs>
        <w:spacing w:line="293" w:lineRule="exact"/>
        <w:ind w:left="834" w:hanging="359"/>
        <w:rPr>
          <w:sz w:val="24"/>
        </w:rPr>
      </w:pPr>
      <w:r>
        <w:rPr>
          <w:sz w:val="24"/>
        </w:rPr>
        <w:t>Drop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delineated</w:t>
      </w:r>
      <w:r>
        <w:rPr>
          <w:spacing w:val="-1"/>
          <w:sz w:val="24"/>
        </w:rPr>
        <w:t xml:space="preserve"> </w:t>
      </w:r>
      <w:r>
        <w:rPr>
          <w:sz w:val="24"/>
        </w:rPr>
        <w:t>with white</w:t>
      </w:r>
      <w:r>
        <w:rPr>
          <w:spacing w:val="-1"/>
          <w:sz w:val="24"/>
        </w:rPr>
        <w:t xml:space="preserve"> </w:t>
      </w:r>
      <w:r>
        <w:rPr>
          <w:sz w:val="24"/>
        </w:rPr>
        <w:t>paint</w:t>
      </w:r>
      <w:r>
        <w:rPr>
          <w:spacing w:val="-1"/>
          <w:sz w:val="24"/>
        </w:rPr>
        <w:t xml:space="preserve"> </w:t>
      </w:r>
      <w:r>
        <w:rPr>
          <w:sz w:val="24"/>
        </w:rPr>
        <w:t>on holes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7, 8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5"/>
          <w:sz w:val="24"/>
        </w:rPr>
        <w:t>9.</w:t>
      </w:r>
    </w:p>
    <w:p w14:paraId="5AF5DDBD" w14:textId="1264F748" w:rsidR="0073233F" w:rsidRDefault="0073233F">
      <w:pPr>
        <w:pStyle w:val="ListParagraph"/>
        <w:numPr>
          <w:ilvl w:val="0"/>
          <w:numId w:val="1"/>
        </w:numPr>
        <w:tabs>
          <w:tab w:val="left" w:pos="834"/>
        </w:tabs>
        <w:spacing w:line="293" w:lineRule="exact"/>
        <w:ind w:left="834" w:hanging="359"/>
        <w:rPr>
          <w:sz w:val="24"/>
        </w:rPr>
      </w:pPr>
      <w:r>
        <w:rPr>
          <w:spacing w:val="-5"/>
          <w:sz w:val="24"/>
        </w:rPr>
        <w:t xml:space="preserve">Play is with improved lies in your own fairway.  You may “bump” the ball with your club </w:t>
      </w:r>
      <w:proofErr w:type="gramStart"/>
      <w:r>
        <w:rPr>
          <w:spacing w:val="-5"/>
          <w:sz w:val="24"/>
        </w:rPr>
        <w:t>a distance of 1</w:t>
      </w:r>
      <w:proofErr w:type="gramEnd"/>
      <w:r>
        <w:rPr>
          <w:spacing w:val="-5"/>
          <w:sz w:val="24"/>
        </w:rPr>
        <w:t xml:space="preserve"> grip length, no closer to the hole.  You CANNOT pick the ball up NOR clean it until you have reached the green.</w:t>
      </w:r>
    </w:p>
    <w:p w14:paraId="2CF1E7C6" w14:textId="77777777" w:rsidR="008377A4" w:rsidRDefault="008377A4">
      <w:pPr>
        <w:pStyle w:val="BodyText"/>
        <w:spacing w:before="67"/>
        <w:ind w:left="0" w:firstLine="0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5216"/>
        <w:gridCol w:w="3518"/>
        <w:gridCol w:w="1050"/>
      </w:tblGrid>
      <w:tr w:rsidR="008377A4" w14:paraId="244E22EA" w14:textId="77777777">
        <w:trPr>
          <w:trHeight w:val="312"/>
        </w:trPr>
        <w:tc>
          <w:tcPr>
            <w:tcW w:w="635" w:type="dxa"/>
          </w:tcPr>
          <w:p w14:paraId="57555F16" w14:textId="77777777" w:rsidR="008377A4" w:rsidRDefault="00273245">
            <w:pPr>
              <w:pStyle w:val="TableParagraph"/>
              <w:spacing w:before="0"/>
              <w:ind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Hole</w:t>
            </w:r>
          </w:p>
        </w:tc>
        <w:tc>
          <w:tcPr>
            <w:tcW w:w="5216" w:type="dxa"/>
          </w:tcPr>
          <w:p w14:paraId="012DA5C3" w14:textId="77777777" w:rsidR="008377A4" w:rsidRDefault="00273245">
            <w:pPr>
              <w:pStyle w:val="TableParagraph"/>
              <w:spacing w:before="0"/>
              <w:ind w:left="135"/>
              <w:rPr>
                <w:sz w:val="24"/>
              </w:rPr>
            </w:pPr>
            <w:r>
              <w:rPr>
                <w:sz w:val="24"/>
              </w:rPr>
              <w:t xml:space="preserve">Relief </w:t>
            </w: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3518" w:type="dxa"/>
          </w:tcPr>
          <w:p w14:paraId="4F3CEA5A" w14:textId="77777777" w:rsidR="008377A4" w:rsidRDefault="00273245">
            <w:pPr>
              <w:pStyle w:val="TableParagraph"/>
              <w:spacing w:before="0"/>
              <w:ind w:left="717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Area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1050" w:type="dxa"/>
          </w:tcPr>
          <w:p w14:paraId="6EF76798" w14:textId="77777777" w:rsidR="008377A4" w:rsidRDefault="00273245">
            <w:pPr>
              <w:pStyle w:val="TableParagraph"/>
              <w:spacing w:before="0"/>
              <w:ind w:left="161"/>
              <w:rPr>
                <w:sz w:val="24"/>
              </w:rPr>
            </w:pPr>
            <w:r>
              <w:rPr>
                <w:spacing w:val="-2"/>
                <w:sz w:val="24"/>
              </w:rPr>
              <w:t>Penalty</w:t>
            </w:r>
          </w:p>
        </w:tc>
      </w:tr>
      <w:tr w:rsidR="008377A4" w14:paraId="0D7FD95C" w14:textId="77777777">
        <w:trPr>
          <w:trHeight w:val="331"/>
        </w:trPr>
        <w:tc>
          <w:tcPr>
            <w:tcW w:w="635" w:type="dxa"/>
          </w:tcPr>
          <w:p w14:paraId="649E25AD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16" w:type="dxa"/>
          </w:tcPr>
          <w:p w14:paraId="2218404E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shops</w:t>
            </w:r>
          </w:p>
        </w:tc>
        <w:tc>
          <w:tcPr>
            <w:tcW w:w="3518" w:type="dxa"/>
          </w:tcPr>
          <w:p w14:paraId="1767BDBD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01E6C77E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77A4" w14:paraId="60B1B31C" w14:textId="77777777">
        <w:trPr>
          <w:trHeight w:val="331"/>
        </w:trPr>
        <w:tc>
          <w:tcPr>
            <w:tcW w:w="635" w:type="dxa"/>
          </w:tcPr>
          <w:p w14:paraId="7CC254D2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16" w:type="dxa"/>
          </w:tcPr>
          <w:p w14:paraId="463CE830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pickleball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court</w:t>
            </w:r>
          </w:p>
        </w:tc>
        <w:tc>
          <w:tcPr>
            <w:tcW w:w="3518" w:type="dxa"/>
          </w:tcPr>
          <w:p w14:paraId="29A4427F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 xml:space="preserve">Left side, behind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1D97B970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77A4" w14:paraId="4EE69C74" w14:textId="77777777">
        <w:trPr>
          <w:trHeight w:val="328"/>
        </w:trPr>
        <w:tc>
          <w:tcPr>
            <w:tcW w:w="635" w:type="dxa"/>
          </w:tcPr>
          <w:p w14:paraId="1C312692" w14:textId="77777777" w:rsidR="008377A4" w:rsidRDefault="00273245">
            <w:pPr>
              <w:pStyle w:val="TableParagraph"/>
              <w:spacing w:line="290" w:lineRule="exact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16" w:type="dxa"/>
          </w:tcPr>
          <w:p w14:paraId="24A16A02" w14:textId="77777777" w:rsidR="008377A4" w:rsidRDefault="00273245">
            <w:pPr>
              <w:pStyle w:val="TableParagraph"/>
              <w:spacing w:line="290" w:lineRule="exact"/>
              <w:ind w:left="13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(Pickleball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court)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3518" w:type="dxa"/>
          </w:tcPr>
          <w:p w14:paraId="5F6CA6B1" w14:textId="77777777" w:rsidR="008377A4" w:rsidRDefault="00273245">
            <w:pPr>
              <w:pStyle w:val="TableParagraph"/>
              <w:spacing w:line="290" w:lineRule="exact"/>
              <w:ind w:left="717"/>
              <w:rPr>
                <w:sz w:val="24"/>
              </w:rPr>
            </w:pPr>
            <w:r>
              <w:rPr>
                <w:sz w:val="24"/>
              </w:rPr>
              <w:t xml:space="preserve">Left side, behind green </w:t>
            </w:r>
            <w:r>
              <w:rPr>
                <w:spacing w:val="-4"/>
                <w:sz w:val="24"/>
              </w:rPr>
              <w:t>(or)</w:t>
            </w:r>
          </w:p>
        </w:tc>
        <w:tc>
          <w:tcPr>
            <w:tcW w:w="1050" w:type="dxa"/>
          </w:tcPr>
          <w:p w14:paraId="6643B794" w14:textId="77777777" w:rsidR="008377A4" w:rsidRDefault="00273245">
            <w:pPr>
              <w:pStyle w:val="TableParagraph"/>
              <w:spacing w:line="290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377A4" w14:paraId="64E2BDA2" w14:textId="77777777">
        <w:trPr>
          <w:trHeight w:val="328"/>
        </w:trPr>
        <w:tc>
          <w:tcPr>
            <w:tcW w:w="635" w:type="dxa"/>
          </w:tcPr>
          <w:p w14:paraId="000CF95E" w14:textId="77777777" w:rsidR="008377A4" w:rsidRDefault="00273245">
            <w:pPr>
              <w:pStyle w:val="TableParagraph"/>
              <w:spacing w:before="16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216" w:type="dxa"/>
          </w:tcPr>
          <w:p w14:paraId="0CC73BDB" w14:textId="77777777" w:rsidR="008377A4" w:rsidRDefault="00273245">
            <w:pPr>
              <w:pStyle w:val="TableParagraph"/>
              <w:spacing w:before="16"/>
              <w:ind w:left="135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 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(Pickleball </w:t>
            </w:r>
            <w:r>
              <w:rPr>
                <w:spacing w:val="-2"/>
                <w:sz w:val="24"/>
              </w:rPr>
              <w:t>court)</w:t>
            </w:r>
          </w:p>
        </w:tc>
        <w:tc>
          <w:tcPr>
            <w:tcW w:w="3518" w:type="dxa"/>
          </w:tcPr>
          <w:p w14:paraId="524FF695" w14:textId="77777777" w:rsidR="008377A4" w:rsidRDefault="00273245">
            <w:pPr>
              <w:pStyle w:val="TableParagraph"/>
              <w:spacing w:before="16"/>
              <w:ind w:left="717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shot</w:t>
            </w:r>
          </w:p>
        </w:tc>
        <w:tc>
          <w:tcPr>
            <w:tcW w:w="1050" w:type="dxa"/>
          </w:tcPr>
          <w:p w14:paraId="60B39833" w14:textId="77777777" w:rsidR="008377A4" w:rsidRDefault="00273245">
            <w:pPr>
              <w:pStyle w:val="TableParagraph"/>
              <w:spacing w:before="16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77A4" w14:paraId="01CF2BF5" w14:textId="77777777">
        <w:trPr>
          <w:trHeight w:val="331"/>
        </w:trPr>
        <w:tc>
          <w:tcPr>
            <w:tcW w:w="635" w:type="dxa"/>
          </w:tcPr>
          <w:p w14:paraId="6991D946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216" w:type="dxa"/>
          </w:tcPr>
          <w:p w14:paraId="1B494213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Oleanders</w:t>
            </w:r>
          </w:p>
        </w:tc>
        <w:tc>
          <w:tcPr>
            <w:tcW w:w="3518" w:type="dxa"/>
          </w:tcPr>
          <w:p w14:paraId="64789F1A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027C9E3D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77A4" w14:paraId="514E3248" w14:textId="77777777">
        <w:trPr>
          <w:trHeight w:val="331"/>
        </w:trPr>
        <w:tc>
          <w:tcPr>
            <w:tcW w:w="635" w:type="dxa"/>
          </w:tcPr>
          <w:p w14:paraId="03D6066A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16" w:type="dxa"/>
          </w:tcPr>
          <w:p w14:paraId="44C0C1A8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 path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hinder </w:t>
            </w:r>
            <w:r>
              <w:rPr>
                <w:spacing w:val="-2"/>
                <w:sz w:val="24"/>
              </w:rPr>
              <w:t>stroke</w:t>
            </w:r>
          </w:p>
        </w:tc>
        <w:tc>
          <w:tcPr>
            <w:tcW w:w="3518" w:type="dxa"/>
          </w:tcPr>
          <w:p w14:paraId="31D2223D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65784078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77A4" w14:paraId="1C9FEFC0" w14:textId="77777777">
        <w:trPr>
          <w:trHeight w:val="328"/>
        </w:trPr>
        <w:tc>
          <w:tcPr>
            <w:tcW w:w="635" w:type="dxa"/>
          </w:tcPr>
          <w:p w14:paraId="3FEBC335" w14:textId="77777777" w:rsidR="008377A4" w:rsidRDefault="00273245">
            <w:pPr>
              <w:pStyle w:val="TableParagraph"/>
              <w:spacing w:line="290" w:lineRule="exact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216" w:type="dxa"/>
          </w:tcPr>
          <w:p w14:paraId="52AC93EE" w14:textId="77777777" w:rsidR="008377A4" w:rsidRDefault="00273245">
            <w:pPr>
              <w:pStyle w:val="TableParagraph"/>
              <w:spacing w:line="290" w:lineRule="exact"/>
              <w:ind w:left="1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bounds</w:t>
            </w:r>
          </w:p>
        </w:tc>
        <w:tc>
          <w:tcPr>
            <w:tcW w:w="3518" w:type="dxa"/>
          </w:tcPr>
          <w:p w14:paraId="41B3FCD5" w14:textId="77777777" w:rsidR="008377A4" w:rsidRDefault="00273245">
            <w:pPr>
              <w:pStyle w:val="TableParagraph"/>
              <w:spacing w:line="290" w:lineRule="exact"/>
              <w:ind w:left="717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shot</w:t>
            </w:r>
          </w:p>
        </w:tc>
        <w:tc>
          <w:tcPr>
            <w:tcW w:w="1050" w:type="dxa"/>
          </w:tcPr>
          <w:p w14:paraId="30F75C62" w14:textId="77777777" w:rsidR="008377A4" w:rsidRDefault="00273245">
            <w:pPr>
              <w:pStyle w:val="TableParagraph"/>
              <w:spacing w:line="290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377A4" w14:paraId="5B234DCD" w14:textId="77777777">
        <w:trPr>
          <w:trHeight w:val="328"/>
        </w:trPr>
        <w:tc>
          <w:tcPr>
            <w:tcW w:w="635" w:type="dxa"/>
          </w:tcPr>
          <w:p w14:paraId="3EBD4B8D" w14:textId="77777777" w:rsidR="008377A4" w:rsidRDefault="00273245">
            <w:pPr>
              <w:pStyle w:val="TableParagraph"/>
              <w:spacing w:before="16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16" w:type="dxa"/>
          </w:tcPr>
          <w:p w14:paraId="7F083FE7" w14:textId="77777777" w:rsidR="008377A4" w:rsidRDefault="00273245">
            <w:pPr>
              <w:pStyle w:val="TableParagraph"/>
              <w:spacing w:before="16"/>
              <w:ind w:left="135"/>
              <w:rPr>
                <w:sz w:val="24"/>
              </w:rPr>
            </w:pPr>
            <w:r>
              <w:rPr>
                <w:sz w:val="24"/>
              </w:rPr>
              <w:t>Rocks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sidewalk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518" w:type="dxa"/>
          </w:tcPr>
          <w:p w14:paraId="7A887F65" w14:textId="77777777" w:rsidR="008377A4" w:rsidRDefault="00273245">
            <w:pPr>
              <w:pStyle w:val="TableParagraph"/>
              <w:spacing w:before="16"/>
              <w:ind w:left="717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618C36E8" w14:textId="77777777" w:rsidR="008377A4" w:rsidRDefault="00273245">
            <w:pPr>
              <w:pStyle w:val="TableParagraph"/>
              <w:spacing w:before="16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77A4" w14:paraId="05BF7985" w14:textId="77777777">
        <w:trPr>
          <w:trHeight w:val="331"/>
        </w:trPr>
        <w:tc>
          <w:tcPr>
            <w:tcW w:w="635" w:type="dxa"/>
          </w:tcPr>
          <w:p w14:paraId="746CA469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16" w:type="dxa"/>
          </w:tcPr>
          <w:p w14:paraId="06EC426A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Rocks/plants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green</w:t>
            </w:r>
          </w:p>
        </w:tc>
        <w:tc>
          <w:tcPr>
            <w:tcW w:w="3518" w:type="dxa"/>
          </w:tcPr>
          <w:p w14:paraId="30BC9022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green</w:t>
            </w:r>
          </w:p>
        </w:tc>
        <w:tc>
          <w:tcPr>
            <w:tcW w:w="1050" w:type="dxa"/>
          </w:tcPr>
          <w:p w14:paraId="4CF247F6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377A4" w14:paraId="79F61AEC" w14:textId="77777777">
        <w:trPr>
          <w:trHeight w:val="331"/>
        </w:trPr>
        <w:tc>
          <w:tcPr>
            <w:tcW w:w="635" w:type="dxa"/>
          </w:tcPr>
          <w:p w14:paraId="1DA58BEE" w14:textId="77777777" w:rsidR="008377A4" w:rsidRDefault="00273245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16" w:type="dxa"/>
          </w:tcPr>
          <w:p w14:paraId="72F5EE2B" w14:textId="77777777" w:rsidR="008377A4" w:rsidRDefault="0027324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(bocce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ball) </w: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3518" w:type="dxa"/>
          </w:tcPr>
          <w:p w14:paraId="5FBED71D" w14:textId="77777777" w:rsidR="008377A4" w:rsidRDefault="00273245"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green </w:t>
            </w:r>
            <w:r>
              <w:rPr>
                <w:spacing w:val="-4"/>
                <w:sz w:val="24"/>
              </w:rPr>
              <w:t>(or)</w:t>
            </w:r>
          </w:p>
        </w:tc>
        <w:tc>
          <w:tcPr>
            <w:tcW w:w="1050" w:type="dxa"/>
          </w:tcPr>
          <w:p w14:paraId="374F582A" w14:textId="77777777" w:rsidR="008377A4" w:rsidRDefault="00273245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377A4" w14:paraId="618E7557" w14:textId="77777777">
        <w:trPr>
          <w:trHeight w:val="312"/>
        </w:trPr>
        <w:tc>
          <w:tcPr>
            <w:tcW w:w="635" w:type="dxa"/>
          </w:tcPr>
          <w:p w14:paraId="7173BD80" w14:textId="77777777" w:rsidR="008377A4" w:rsidRDefault="00273245">
            <w:pPr>
              <w:pStyle w:val="TableParagraph"/>
              <w:spacing w:line="273" w:lineRule="exact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216" w:type="dxa"/>
          </w:tcPr>
          <w:p w14:paraId="0039DBC1" w14:textId="77777777" w:rsidR="008377A4" w:rsidRDefault="00273245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(bocce </w:t>
            </w:r>
            <w:r>
              <w:rPr>
                <w:spacing w:val="-2"/>
                <w:sz w:val="24"/>
              </w:rPr>
              <w:t>ball)</w:t>
            </w:r>
          </w:p>
        </w:tc>
        <w:tc>
          <w:tcPr>
            <w:tcW w:w="3518" w:type="dxa"/>
          </w:tcPr>
          <w:p w14:paraId="46B01F27" w14:textId="77777777" w:rsidR="008377A4" w:rsidRDefault="00273245">
            <w:pPr>
              <w:pStyle w:val="TableParagraph"/>
              <w:spacing w:line="273" w:lineRule="exact"/>
              <w:ind w:left="717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shot</w:t>
            </w:r>
          </w:p>
        </w:tc>
        <w:tc>
          <w:tcPr>
            <w:tcW w:w="1050" w:type="dxa"/>
          </w:tcPr>
          <w:p w14:paraId="6DA8032B" w14:textId="77777777" w:rsidR="008377A4" w:rsidRDefault="00273245">
            <w:pPr>
              <w:pStyle w:val="TableParagraph"/>
              <w:spacing w:line="273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1387A06" w14:textId="77777777" w:rsidR="008377A4" w:rsidRDefault="008377A4">
      <w:pPr>
        <w:pStyle w:val="BodyText"/>
        <w:spacing w:before="18"/>
        <w:ind w:left="0" w:firstLine="0"/>
      </w:pPr>
    </w:p>
    <w:p w14:paraId="5EAE15D7" w14:textId="77777777" w:rsidR="008377A4" w:rsidRDefault="00273245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ind w:right="31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driving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cut</w:t>
      </w:r>
      <w:r>
        <w:rPr>
          <w:spacing w:val="-2"/>
          <w:sz w:val="24"/>
        </w:rPr>
        <w:t xml:space="preserve"> </w:t>
      </w:r>
      <w:r>
        <w:rPr>
          <w:sz w:val="24"/>
        </w:rPr>
        <w:t>short.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fully in the cut area of the </w:t>
      </w:r>
      <w:proofErr w:type="gramStart"/>
      <w:r>
        <w:rPr>
          <w:sz w:val="24"/>
        </w:rPr>
        <w:t>range</w:t>
      </w:r>
      <w:proofErr w:type="gramEnd"/>
      <w:r>
        <w:rPr>
          <w:sz w:val="24"/>
        </w:rPr>
        <w:t xml:space="preserve"> it is OB.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white stakes are not used </w:t>
      </w:r>
      <w:proofErr w:type="gramStart"/>
      <w:r>
        <w:rPr>
          <w:sz w:val="24"/>
        </w:rPr>
        <w:t>determine</w:t>
      </w:r>
      <w:proofErr w:type="gramEnd"/>
      <w:r>
        <w:rPr>
          <w:sz w:val="24"/>
        </w:rPr>
        <w:t xml:space="preserve"> the OB location. A white line will be painted near the top of the 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3"/>
          <w:position w:val="8"/>
          <w:sz w:val="16"/>
        </w:rPr>
        <w:t xml:space="preserve"> </w:t>
      </w:r>
      <w:r>
        <w:rPr>
          <w:sz w:val="24"/>
        </w:rPr>
        <w:t>hole to clarify where the OB line is between the sidewalk and the driving range.</w:t>
      </w:r>
    </w:p>
    <w:p w14:paraId="5788B4E4" w14:textId="77777777" w:rsidR="008377A4" w:rsidRDefault="00273245">
      <w:pPr>
        <w:pStyle w:val="ListParagraph"/>
        <w:numPr>
          <w:ilvl w:val="0"/>
          <w:numId w:val="1"/>
        </w:numPr>
        <w:tabs>
          <w:tab w:val="left" w:pos="835"/>
        </w:tabs>
        <w:ind w:right="57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ruling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required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tournament</w:t>
      </w:r>
      <w:r>
        <w:rPr>
          <w:spacing w:val="-3"/>
          <w:sz w:val="24"/>
        </w:rPr>
        <w:t xml:space="preserve"> </w:t>
      </w:r>
      <w:r>
        <w:rPr>
          <w:sz w:val="24"/>
        </w:rPr>
        <w:t>chair who will coordinate a response in consultation with their rules official.</w:t>
      </w:r>
    </w:p>
    <w:p w14:paraId="32907C39" w14:textId="77777777" w:rsidR="008377A4" w:rsidRDefault="00273245">
      <w:pPr>
        <w:pStyle w:val="BodyText"/>
        <w:spacing w:before="288"/>
        <w:ind w:left="115" w:firstLine="0"/>
      </w:pPr>
      <w:r>
        <w:rPr>
          <w:color w:val="FF0000"/>
        </w:rPr>
        <w:t>Failure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follow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above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rules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result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in </w:t>
      </w:r>
      <w:r>
        <w:rPr>
          <w:color w:val="FF0000"/>
          <w:spacing w:val="-2"/>
        </w:rPr>
        <w:t>disqualification.</w:t>
      </w:r>
    </w:p>
    <w:sectPr w:rsidR="008377A4">
      <w:type w:val="continuous"/>
      <w:pgSz w:w="12240" w:h="15840"/>
      <w:pgMar w:top="36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5DF"/>
    <w:multiLevelType w:val="hybridMultilevel"/>
    <w:tmpl w:val="FFFFFFFF"/>
    <w:lvl w:ilvl="0" w:tplc="E6645076">
      <w:start w:val="1"/>
      <w:numFmt w:val="lowerLetter"/>
      <w:lvlText w:val="%1)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4761E1C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9D90248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5804E2E8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97845222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567088F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FFFCF6F8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4DEA8504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65D86DE0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num w:numId="1" w16cid:durableId="24970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7A4"/>
    <w:rsid w:val="000A0292"/>
    <w:rsid w:val="00273245"/>
    <w:rsid w:val="0073233F"/>
    <w:rsid w:val="00787183"/>
    <w:rsid w:val="007C0A95"/>
    <w:rsid w:val="0083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A3DD"/>
  <w15:docId w15:val="{01AA67C3-AE8E-1A4F-95EE-F8E1C0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64" w:right="27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9" w:line="29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1810</Characters>
  <Application>Microsoft Office Word</Application>
  <DocSecurity>4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Championship Tournament Rules.docx</dc:title>
  <cp:lastModifiedBy>Lorne Willison</cp:lastModifiedBy>
  <cp:revision>2</cp:revision>
  <dcterms:created xsi:type="dcterms:W3CDTF">2024-02-29T14:30:00Z</dcterms:created>
  <dcterms:modified xsi:type="dcterms:W3CDTF">2024-02-29T14:30:00Z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macOS Version 12.6.2 (Build 21G320) Quartz PDFContext</vt:lpwstr>
  </property>
</Properties>
</file>